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5" w:type="dxa"/>
        <w:tblLook w:val="04A0"/>
      </w:tblPr>
      <w:tblGrid>
        <w:gridCol w:w="604"/>
        <w:gridCol w:w="3389"/>
        <w:gridCol w:w="1248"/>
        <w:gridCol w:w="1248"/>
        <w:gridCol w:w="1248"/>
        <w:gridCol w:w="1443"/>
      </w:tblGrid>
      <w:tr w:rsidR="005218A0" w:rsidRPr="005218A0" w:rsidTr="005218A0">
        <w:trPr>
          <w:trHeight w:val="630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9E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FR Summary Budge</w:t>
            </w:r>
            <w:r w:rsidR="009E0D2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</w:t>
            </w:r>
            <w:r w:rsidRPr="005218A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2020-2023</w:t>
            </w:r>
          </w:p>
        </w:tc>
      </w:tr>
      <w:tr w:rsidR="005218A0" w:rsidRPr="005218A0" w:rsidTr="005218A0">
        <w:trPr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Amount in USD </w:t>
            </w:r>
          </w:p>
        </w:tc>
      </w:tr>
      <w:tr w:rsidR="005218A0" w:rsidRPr="005218A0" w:rsidTr="005218A0">
        <w:trPr>
          <w:trHeight w:val="6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18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Sl</w:t>
            </w:r>
            <w:proofErr w:type="spellEnd"/>
            <w:r w:rsidRPr="005218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No. 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18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Module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18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ASP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18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18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icddr,b</w:t>
            </w:r>
            <w:proofErr w:type="spellEnd"/>
            <w:r w:rsidRPr="005218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18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SCI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18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5218A0" w:rsidRPr="005218A0" w:rsidTr="005218A0">
        <w:trPr>
          <w:trHeight w:val="6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Health Management Information Systems and M&amp;E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164,173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315,765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479,938 </w:t>
            </w:r>
          </w:p>
        </w:tc>
      </w:tr>
      <w:tr w:rsidR="005218A0" w:rsidRPr="005218A0" w:rsidTr="005218A0">
        <w:trPr>
          <w:trHeight w:val="9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Human resource for health, including community health workers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761,934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761,934 </w:t>
            </w:r>
          </w:p>
        </w:tc>
      </w:tr>
      <w:tr w:rsidR="005218A0" w:rsidRPr="005218A0" w:rsidTr="005218A0">
        <w:trPr>
          <w:trHeight w:val="6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Integrated service delivery and quality improvement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  69,445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  69,445 </w:t>
            </w:r>
          </w:p>
        </w:tc>
      </w:tr>
      <w:tr w:rsidR="005218A0" w:rsidRPr="005218A0" w:rsidTr="005218A0">
        <w:trPr>
          <w:trHeight w:val="6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Prevention (People who inject drugs and their partners)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468,395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468,395 </w:t>
            </w:r>
          </w:p>
        </w:tc>
      </w:tr>
      <w:tr w:rsidR="005218A0" w:rsidRPr="005218A0" w:rsidTr="005218A0">
        <w:trPr>
          <w:trHeight w:val="40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18A0">
              <w:rPr>
                <w:rFonts w:ascii="Calibri" w:eastAsia="Times New Roman" w:hAnsi="Calibri" w:cs="Times New Roman"/>
                <w:color w:val="000000"/>
              </w:rPr>
              <w:t>Programme</w:t>
            </w:r>
            <w:proofErr w:type="spellEnd"/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management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165,642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1,655,855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2,889,914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4,711,411 </w:t>
            </w:r>
          </w:p>
        </w:tc>
      </w:tr>
      <w:tr w:rsidR="005218A0" w:rsidRPr="005218A0" w:rsidTr="005218A0">
        <w:trPr>
          <w:trHeight w:val="6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Reducing human rights-related barriers to HIV/TB services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  18,567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108,143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126,710 </w:t>
            </w:r>
          </w:p>
        </w:tc>
      </w:tr>
      <w:tr w:rsidR="005218A0" w:rsidRPr="005218A0" w:rsidTr="005218A0">
        <w:trPr>
          <w:trHeight w:val="40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TB and HIV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692,200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    2,443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    9,619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704,262 </w:t>
            </w:r>
          </w:p>
        </w:tc>
      </w:tr>
      <w:tr w:rsidR="005218A0" w:rsidRPr="005218A0" w:rsidTr="005218A0">
        <w:trPr>
          <w:trHeight w:val="40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Treatment, care and support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649,744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  63,528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274,857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988,129 </w:t>
            </w:r>
          </w:p>
        </w:tc>
      </w:tr>
      <w:tr w:rsidR="005218A0" w:rsidRPr="005218A0" w:rsidTr="005218A0">
        <w:trPr>
          <w:trHeight w:val="40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Prevention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4,696,684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4,696,684 </w:t>
            </w:r>
          </w:p>
        </w:tc>
      </w:tr>
      <w:tr w:rsidR="005218A0" w:rsidRPr="005218A0" w:rsidTr="005218A0">
        <w:trPr>
          <w:trHeight w:val="6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Differentiated HIV Testing Services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455,194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328,242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783,436 </w:t>
            </w:r>
          </w:p>
        </w:tc>
      </w:tr>
      <w:tr w:rsidR="005218A0" w:rsidRPr="005218A0" w:rsidTr="005218A0">
        <w:trPr>
          <w:trHeight w:val="6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RSSH: Community systems strengthening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291,097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179,273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470,370 </w:t>
            </w:r>
          </w:p>
        </w:tc>
      </w:tr>
      <w:tr w:rsidR="005218A0" w:rsidRPr="005218A0" w:rsidTr="005218A0">
        <w:trPr>
          <w:trHeight w:val="6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RSSH: Financial management systems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    1,544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    1,544 </w:t>
            </w:r>
          </w:p>
        </w:tc>
      </w:tr>
      <w:tr w:rsidR="005218A0" w:rsidRPr="005218A0" w:rsidTr="005218A0">
        <w:trPr>
          <w:trHeight w:val="40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Prevention // FSW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3,666,553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3,666,553 </w:t>
            </w:r>
          </w:p>
        </w:tc>
      </w:tr>
      <w:tr w:rsidR="005218A0" w:rsidRPr="005218A0" w:rsidTr="005218A0">
        <w:trPr>
          <w:trHeight w:val="40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Prevention // IDU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5,066,659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5,066,659 </w:t>
            </w:r>
          </w:p>
        </w:tc>
      </w:tr>
      <w:tr w:rsidR="005218A0" w:rsidRPr="005218A0" w:rsidTr="005218A0">
        <w:trPr>
          <w:trHeight w:val="405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Prevention // Prison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    5,296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 xml:space="preserve">              5,296 </w:t>
            </w:r>
          </w:p>
        </w:tc>
      </w:tr>
      <w:tr w:rsidR="005218A0" w:rsidRPr="005218A0" w:rsidTr="00DC6165">
        <w:trPr>
          <w:trHeight w:val="40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DC6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b/>
                <w:bCs/>
                <w:color w:val="000000"/>
              </w:rPr>
              <w:t>2,990,099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DC6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b/>
                <w:bCs/>
                <w:color w:val="000000"/>
              </w:rPr>
              <w:t>7,590,253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DC6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b/>
                <w:bCs/>
                <w:color w:val="000000"/>
              </w:rPr>
              <w:t>12,420,413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DC6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b/>
                <w:bCs/>
                <w:color w:val="000000"/>
              </w:rPr>
              <w:t>23,000,765</w:t>
            </w:r>
          </w:p>
        </w:tc>
      </w:tr>
      <w:tr w:rsidR="005218A0" w:rsidRPr="005218A0" w:rsidTr="005218A0">
        <w:trPr>
          <w:trHeight w:val="40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b/>
                <w:bCs/>
                <w:color w:val="000000"/>
              </w:rPr>
              <w:t>Percentage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b/>
                <w:bCs/>
                <w:color w:val="000000"/>
              </w:rPr>
              <w:t>13%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b/>
                <w:bCs/>
                <w:color w:val="000000"/>
              </w:rPr>
              <w:t>33%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A0" w:rsidRPr="005218A0" w:rsidRDefault="005218A0" w:rsidP="00521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b/>
                <w:bCs/>
                <w:color w:val="000000"/>
              </w:rPr>
              <w:t>54%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A0" w:rsidRPr="005218A0" w:rsidRDefault="005218A0" w:rsidP="00521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218A0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</w:tbl>
    <w:p w:rsidR="008E6E19" w:rsidRDefault="008E6E19"/>
    <w:sectPr w:rsidR="008E6E19" w:rsidSect="005218A0">
      <w:pgSz w:w="11907" w:h="16839" w:code="9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218A0"/>
    <w:rsid w:val="005218A0"/>
    <w:rsid w:val="006A135B"/>
    <w:rsid w:val="008E6E19"/>
    <w:rsid w:val="009E0D2C"/>
    <w:rsid w:val="00C363EA"/>
    <w:rsid w:val="00DC6165"/>
    <w:rsid w:val="00E4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Zulfikar</cp:lastModifiedBy>
  <cp:revision>3</cp:revision>
  <dcterms:created xsi:type="dcterms:W3CDTF">2020-03-09T14:52:00Z</dcterms:created>
  <dcterms:modified xsi:type="dcterms:W3CDTF">2020-03-09T14:52:00Z</dcterms:modified>
</cp:coreProperties>
</file>